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D2B6" w14:textId="77777777" w:rsidR="004E2D5C" w:rsidRDefault="004E2D5C" w:rsidP="006337CE">
      <w:pPr>
        <w:spacing w:before="120" w:after="120" w:line="120" w:lineRule="atLeast"/>
        <w:ind w:left="567"/>
        <w:jc w:val="center"/>
        <w:rPr>
          <w:rFonts w:ascii="Lato Black" w:hAnsi="Lato Black"/>
          <w:sz w:val="24"/>
          <w:szCs w:val="24"/>
        </w:rPr>
      </w:pPr>
    </w:p>
    <w:p w14:paraId="02F627A6" w14:textId="4FC31AAA" w:rsidR="006337CE" w:rsidRPr="003741A9" w:rsidRDefault="006337CE" w:rsidP="006337CE">
      <w:pPr>
        <w:spacing w:before="120" w:after="120" w:line="120" w:lineRule="atLeast"/>
        <w:ind w:left="567"/>
        <w:jc w:val="center"/>
        <w:rPr>
          <w:rFonts w:ascii="Lato Black" w:hAnsi="Lato Black"/>
          <w:sz w:val="24"/>
          <w:szCs w:val="24"/>
        </w:rPr>
      </w:pPr>
      <w:r w:rsidRPr="003741A9">
        <w:rPr>
          <w:rFonts w:ascii="Lato Black" w:hAnsi="Lato Black"/>
          <w:sz w:val="24"/>
          <w:szCs w:val="24"/>
        </w:rPr>
        <w:t>ROLE PROFILE</w:t>
      </w:r>
    </w:p>
    <w:p w14:paraId="74FBA718" w14:textId="791EF568" w:rsidR="00F04598" w:rsidRDefault="00852E91" w:rsidP="006337CE">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sidRPr="00852E91">
        <w:rPr>
          <w:rFonts w:ascii="Lato Black" w:hAnsi="Lato Black"/>
          <w:sz w:val="24"/>
          <w:szCs w:val="24"/>
        </w:rPr>
        <w:t>VAN DRIVER</w:t>
      </w:r>
    </w:p>
    <w:p w14:paraId="0075B383" w14:textId="77777777" w:rsidR="00194AA5" w:rsidRPr="00194AA5" w:rsidRDefault="00194AA5" w:rsidP="00852E91">
      <w:pPr>
        <w:spacing w:after="0" w:line="240" w:lineRule="auto"/>
        <w:ind w:left="851" w:hanging="284"/>
        <w:rPr>
          <w:rFonts w:ascii="Lato Black" w:hAnsi="Lato Black"/>
          <w:sz w:val="24"/>
          <w:szCs w:val="24"/>
        </w:rPr>
      </w:pPr>
      <w:bookmarkStart w:id="0" w:name="_GoBack"/>
      <w:bookmarkEnd w:id="0"/>
      <w:r w:rsidRPr="00194AA5">
        <w:rPr>
          <w:rFonts w:ascii="Lato Black" w:hAnsi="Lato Black"/>
          <w:sz w:val="24"/>
          <w:szCs w:val="24"/>
        </w:rPr>
        <w:t>About Us</w:t>
      </w:r>
    </w:p>
    <w:p w14:paraId="7906C410" w14:textId="77777777" w:rsidR="00194AA5" w:rsidRPr="00194AA5" w:rsidRDefault="00194AA5" w:rsidP="00194AA5">
      <w:pPr>
        <w:spacing w:after="0" w:line="240" w:lineRule="auto"/>
        <w:ind w:left="567"/>
        <w:rPr>
          <w:rFonts w:ascii="Lato" w:hAnsi="Lato"/>
        </w:rPr>
      </w:pPr>
    </w:p>
    <w:p w14:paraId="494A08E4" w14:textId="77777777" w:rsidR="00520400" w:rsidRDefault="00520400" w:rsidP="00520400">
      <w:pPr>
        <w:spacing w:after="0" w:line="240" w:lineRule="auto"/>
        <w:ind w:left="567"/>
        <w:jc w:val="both"/>
        <w:rPr>
          <w:rFonts w:ascii="Lato" w:hAnsi="Lato"/>
        </w:rPr>
      </w:pPr>
      <w:r w:rsidRPr="00520400">
        <w:rPr>
          <w:rFonts w:ascii="Lato" w:hAnsi="Lato"/>
        </w:rPr>
        <w:t>Rowans Hospice is a charity that provides free care and support to adults and their families living in the Portsmouth and South East Hampshire region who have a life-limiting illness. Established in 1994, our income is generated by ongoing support of the local community, donations, legacies, fundraising and through our retail shops.</w:t>
      </w:r>
    </w:p>
    <w:p w14:paraId="4EEF522A" w14:textId="77777777" w:rsidR="00520400" w:rsidRPr="00520400" w:rsidRDefault="00520400" w:rsidP="00520400">
      <w:pPr>
        <w:spacing w:after="0" w:line="240" w:lineRule="auto"/>
        <w:ind w:left="567"/>
        <w:jc w:val="both"/>
        <w:rPr>
          <w:rFonts w:ascii="Lato" w:hAnsi="Lato"/>
        </w:rPr>
      </w:pPr>
    </w:p>
    <w:p w14:paraId="3843E3FA" w14:textId="77777777" w:rsidR="00520400" w:rsidRDefault="00520400" w:rsidP="00520400">
      <w:pPr>
        <w:spacing w:after="0" w:line="240" w:lineRule="auto"/>
        <w:ind w:left="567"/>
        <w:jc w:val="both"/>
        <w:rPr>
          <w:rFonts w:ascii="Lato" w:hAnsi="Lato"/>
        </w:rPr>
      </w:pPr>
      <w:r w:rsidRPr="00520400">
        <w:rPr>
          <w:rFonts w:ascii="Lato" w:hAnsi="Lato"/>
        </w:rPr>
        <w:t>Many people think that hospices are all about dying, but through our many different services, we support people to live as well as they can with their illness. From the moment of diagnosis through to bereavement support. Our Living Well Services put an emphasis on living with a life-limiting illness and patients and carers can drop in and gain advice and support to maintain individuals’ resilience.</w:t>
      </w:r>
    </w:p>
    <w:p w14:paraId="22F1015B" w14:textId="77777777" w:rsidR="00520400" w:rsidRPr="00520400" w:rsidRDefault="00520400" w:rsidP="00520400">
      <w:pPr>
        <w:spacing w:after="0" w:line="240" w:lineRule="auto"/>
        <w:ind w:left="567"/>
        <w:jc w:val="both"/>
        <w:rPr>
          <w:rFonts w:ascii="Lato" w:hAnsi="Lato"/>
        </w:rPr>
      </w:pPr>
    </w:p>
    <w:p w14:paraId="7C869D20" w14:textId="1F8DBCCC" w:rsidR="005502E7" w:rsidRDefault="00520400" w:rsidP="00520400">
      <w:pPr>
        <w:spacing w:after="0" w:line="240" w:lineRule="auto"/>
        <w:ind w:left="567"/>
        <w:jc w:val="both"/>
        <w:rPr>
          <w:rFonts w:ascii="Lato" w:hAnsi="Lato"/>
        </w:rPr>
      </w:pPr>
      <w:r w:rsidRPr="00520400">
        <w:rPr>
          <w:rFonts w:ascii="Lato" w:hAnsi="Lato"/>
        </w:rPr>
        <w:t>The Hospice is also supported by an assembly of volunteers, from various backgrounds and ages who are crucial in supporting the teams to ensure people live well to the end of their life and attain a good death within a caring and compassionate environment.</w:t>
      </w:r>
    </w:p>
    <w:p w14:paraId="16C31B6C" w14:textId="77777777" w:rsidR="00520400" w:rsidRDefault="00520400" w:rsidP="00520400">
      <w:pPr>
        <w:spacing w:after="0" w:line="240" w:lineRule="auto"/>
        <w:ind w:left="567"/>
        <w:jc w:val="both"/>
        <w:rPr>
          <w:rFonts w:ascii="Lato" w:hAnsi="Lato"/>
        </w:rPr>
      </w:pPr>
    </w:p>
    <w:p w14:paraId="76AF2939" w14:textId="77777777" w:rsidR="001D2537" w:rsidRPr="009809C6" w:rsidRDefault="001D2537" w:rsidP="001D2537">
      <w:pPr>
        <w:ind w:left="567"/>
        <w:rPr>
          <w:rFonts w:ascii="Lato Black" w:hAnsi="Lato Black"/>
        </w:rPr>
      </w:pPr>
      <w:r w:rsidRPr="009809C6">
        <w:rPr>
          <w:rFonts w:ascii="Lato Black" w:hAnsi="Lato Black"/>
        </w:rPr>
        <w:t>Your Role</w:t>
      </w:r>
    </w:p>
    <w:p w14:paraId="281B3F37" w14:textId="04CD0EDB" w:rsidR="001B05C9" w:rsidRDefault="00DC491B" w:rsidP="001D2537">
      <w:pPr>
        <w:ind w:left="567"/>
        <w:rPr>
          <w:rFonts w:ascii="Lato" w:hAnsi="Lato"/>
        </w:rPr>
      </w:pPr>
      <w:r>
        <w:rPr>
          <w:rFonts w:ascii="Lato" w:hAnsi="Lato"/>
        </w:rPr>
        <w:t>The</w:t>
      </w:r>
      <w:r w:rsidR="00852E91">
        <w:rPr>
          <w:rFonts w:ascii="Lato" w:hAnsi="Lato"/>
        </w:rPr>
        <w:t xml:space="preserve"> Van Driver</w:t>
      </w:r>
      <w:r w:rsidR="004E2D5C">
        <w:rPr>
          <w:rFonts w:ascii="Lato" w:hAnsi="Lato"/>
        </w:rPr>
        <w:t xml:space="preserve"> </w:t>
      </w:r>
      <w:r>
        <w:rPr>
          <w:rFonts w:ascii="Lato" w:hAnsi="Lato"/>
        </w:rPr>
        <w:t>role</w:t>
      </w:r>
      <w:r w:rsidR="00B13F1A">
        <w:rPr>
          <w:rFonts w:ascii="Lato" w:hAnsi="Lato"/>
        </w:rPr>
        <w:t xml:space="preserve"> </w:t>
      </w:r>
      <w:r w:rsidR="00775FA6">
        <w:rPr>
          <w:rFonts w:ascii="Lato" w:hAnsi="Lato"/>
        </w:rPr>
        <w:t>will work across</w:t>
      </w:r>
      <w:r w:rsidR="00852E91">
        <w:rPr>
          <w:rFonts w:ascii="Lato" w:hAnsi="Lato"/>
        </w:rPr>
        <w:t xml:space="preserve"> the Income Generation Retail Service which is led by the Head of Retail who is responsible to the Chief Executive Officer</w:t>
      </w:r>
      <w:r w:rsidR="001B05C9">
        <w:rPr>
          <w:rFonts w:ascii="Lato" w:hAnsi="Lato"/>
        </w:rPr>
        <w:t xml:space="preserve">. The role is based </w:t>
      </w:r>
      <w:r w:rsidR="00852E91">
        <w:rPr>
          <w:rFonts w:ascii="Lato" w:hAnsi="Lato"/>
        </w:rPr>
        <w:t xml:space="preserve">in </w:t>
      </w:r>
      <w:proofErr w:type="spellStart"/>
      <w:r w:rsidR="00852E91">
        <w:rPr>
          <w:rFonts w:ascii="Lato" w:hAnsi="Lato"/>
        </w:rPr>
        <w:t>Farlington</w:t>
      </w:r>
      <w:proofErr w:type="spellEnd"/>
      <w:r w:rsidR="00852E91">
        <w:rPr>
          <w:rFonts w:ascii="Lato" w:hAnsi="Lato"/>
        </w:rPr>
        <w:t>, Portsmouth</w:t>
      </w:r>
      <w:r w:rsidR="00B121C3">
        <w:rPr>
          <w:rFonts w:ascii="Lato" w:hAnsi="Lato"/>
        </w:rPr>
        <w:t>.</w:t>
      </w:r>
    </w:p>
    <w:p w14:paraId="3A73A49A" w14:textId="51FAED0E" w:rsidR="001D2537" w:rsidRDefault="001D2537" w:rsidP="001D2537">
      <w:pPr>
        <w:ind w:left="567"/>
        <w:rPr>
          <w:rFonts w:ascii="Lato Black" w:hAnsi="Lato Black"/>
        </w:rPr>
      </w:pPr>
      <w:r w:rsidRPr="009809C6">
        <w:rPr>
          <w:rFonts w:ascii="Lato Black" w:hAnsi="Lato Black"/>
        </w:rPr>
        <w:t>Job Purpose</w:t>
      </w:r>
    </w:p>
    <w:p w14:paraId="1CC32F87" w14:textId="77777777" w:rsidR="00852E91" w:rsidRPr="00852E91" w:rsidRDefault="00852E91" w:rsidP="00852E91">
      <w:pPr>
        <w:ind w:left="567"/>
        <w:jc w:val="both"/>
        <w:rPr>
          <w:rFonts w:ascii="Lato" w:hAnsi="Lato" w:cs="Arial"/>
        </w:rPr>
      </w:pPr>
      <w:r w:rsidRPr="00852E91">
        <w:rPr>
          <w:rFonts w:ascii="Lato" w:hAnsi="Lato" w:cs="Arial"/>
        </w:rPr>
        <w:t xml:space="preserve">Responsible for the safe collection, delivery and/or distribution of donations, stock and other Rowans Hospice Charity related items so that income generation opportunities and targets are developed and achieved across the Charity. </w:t>
      </w:r>
    </w:p>
    <w:p w14:paraId="6C0C7BC9" w14:textId="0A082D98" w:rsidR="001D2537" w:rsidRPr="009809C6" w:rsidRDefault="001D2537" w:rsidP="001D2537">
      <w:pPr>
        <w:ind w:left="567"/>
        <w:rPr>
          <w:rFonts w:ascii="Lato Black" w:hAnsi="Lato Black"/>
        </w:rPr>
      </w:pPr>
      <w:r w:rsidRPr="009809C6">
        <w:rPr>
          <w:rFonts w:ascii="Lato Black" w:hAnsi="Lato Black"/>
        </w:rPr>
        <w:t>Key Working Relationships</w:t>
      </w:r>
    </w:p>
    <w:p w14:paraId="2CD88ECD" w14:textId="77777777" w:rsidR="00852E91" w:rsidRPr="00852E91" w:rsidRDefault="00852E91" w:rsidP="00852E91">
      <w:pPr>
        <w:pStyle w:val="TableParagraph"/>
        <w:numPr>
          <w:ilvl w:val="0"/>
          <w:numId w:val="11"/>
        </w:numPr>
        <w:spacing w:line="266" w:lineRule="exact"/>
        <w:ind w:left="851" w:hanging="284"/>
        <w:rPr>
          <w:rFonts w:ascii="Lato" w:hAnsi="Lato"/>
        </w:rPr>
      </w:pPr>
      <w:r w:rsidRPr="00852E91">
        <w:rPr>
          <w:rFonts w:ascii="Lato" w:hAnsi="Lato"/>
        </w:rPr>
        <w:t>RHC staff and</w:t>
      </w:r>
      <w:r w:rsidRPr="00852E91">
        <w:rPr>
          <w:rFonts w:ascii="Lato" w:hAnsi="Lato"/>
          <w:spacing w:val="-2"/>
        </w:rPr>
        <w:t xml:space="preserve"> </w:t>
      </w:r>
      <w:r w:rsidRPr="00852E91">
        <w:rPr>
          <w:rFonts w:ascii="Lato" w:hAnsi="Lato"/>
        </w:rPr>
        <w:t>volunteers</w:t>
      </w:r>
    </w:p>
    <w:p w14:paraId="0AEB2312" w14:textId="77777777" w:rsidR="00852E91" w:rsidRPr="00852E91" w:rsidRDefault="00852E91" w:rsidP="00852E91">
      <w:pPr>
        <w:pStyle w:val="TableParagraph"/>
        <w:numPr>
          <w:ilvl w:val="0"/>
          <w:numId w:val="11"/>
        </w:numPr>
        <w:spacing w:line="268" w:lineRule="exact"/>
        <w:ind w:left="851" w:hanging="284"/>
        <w:rPr>
          <w:rFonts w:ascii="Lato" w:hAnsi="Lato"/>
        </w:rPr>
      </w:pPr>
      <w:r w:rsidRPr="00852E91">
        <w:rPr>
          <w:rFonts w:ascii="Lato" w:hAnsi="Lato"/>
        </w:rPr>
        <w:t>Donors and</w:t>
      </w:r>
      <w:r w:rsidRPr="00852E91">
        <w:rPr>
          <w:rFonts w:ascii="Lato" w:hAnsi="Lato"/>
          <w:spacing w:val="-1"/>
        </w:rPr>
        <w:t xml:space="preserve"> </w:t>
      </w:r>
      <w:r w:rsidRPr="00852E91">
        <w:rPr>
          <w:rFonts w:ascii="Lato" w:hAnsi="Lato"/>
        </w:rPr>
        <w:t>supporters</w:t>
      </w:r>
    </w:p>
    <w:p w14:paraId="79AD1FC9" w14:textId="77777777" w:rsidR="00852E91" w:rsidRPr="00852E91" w:rsidRDefault="00852E91" w:rsidP="00852E91">
      <w:pPr>
        <w:pStyle w:val="TableParagraph"/>
        <w:numPr>
          <w:ilvl w:val="0"/>
          <w:numId w:val="11"/>
        </w:numPr>
        <w:spacing w:line="268" w:lineRule="exact"/>
        <w:ind w:left="851" w:hanging="284"/>
        <w:rPr>
          <w:rFonts w:ascii="Lato" w:hAnsi="Lato"/>
        </w:rPr>
      </w:pPr>
      <w:r w:rsidRPr="00852E91">
        <w:rPr>
          <w:rFonts w:ascii="Lato" w:hAnsi="Lato"/>
        </w:rPr>
        <w:t xml:space="preserve">Recycling Textiles Business  </w:t>
      </w:r>
    </w:p>
    <w:p w14:paraId="01A94F58" w14:textId="77777777" w:rsidR="00852E91" w:rsidRDefault="00852E91" w:rsidP="00852E91">
      <w:pPr>
        <w:pStyle w:val="TableParagraph"/>
        <w:numPr>
          <w:ilvl w:val="0"/>
          <w:numId w:val="11"/>
        </w:numPr>
        <w:spacing w:line="247" w:lineRule="exact"/>
        <w:ind w:left="851" w:hanging="284"/>
      </w:pPr>
      <w:r w:rsidRPr="00852E91">
        <w:rPr>
          <w:rFonts w:ascii="Lato" w:hAnsi="Lato"/>
        </w:rPr>
        <w:t>The General</w:t>
      </w:r>
      <w:r w:rsidRPr="00852E91">
        <w:rPr>
          <w:rFonts w:ascii="Lato" w:hAnsi="Lato"/>
          <w:spacing w:val="-5"/>
        </w:rPr>
        <w:t xml:space="preserve"> </w:t>
      </w:r>
      <w:r w:rsidRPr="00852E91">
        <w:rPr>
          <w:rFonts w:ascii="Lato" w:hAnsi="Lato"/>
        </w:rPr>
        <w:t xml:space="preserve">Public  </w:t>
      </w:r>
    </w:p>
    <w:p w14:paraId="57280B90" w14:textId="77777777" w:rsidR="003F4A28" w:rsidRDefault="003F4A28" w:rsidP="00331769">
      <w:pPr>
        <w:spacing w:after="0" w:line="240" w:lineRule="auto"/>
        <w:ind w:left="567"/>
        <w:rPr>
          <w:rFonts w:ascii="Lato" w:hAnsi="Lato"/>
        </w:rPr>
      </w:pPr>
    </w:p>
    <w:p w14:paraId="3E7D366B" w14:textId="4A3A1D9E" w:rsidR="00852E91" w:rsidRPr="002C27D3" w:rsidRDefault="001D2537" w:rsidP="00852E91">
      <w:pPr>
        <w:ind w:left="567"/>
        <w:rPr>
          <w:rFonts w:ascii="Arial" w:hAnsi="Arial" w:cs="Arial"/>
        </w:rPr>
      </w:pPr>
      <w:r w:rsidRPr="009809C6">
        <w:rPr>
          <w:rFonts w:ascii="Lato Black" w:hAnsi="Lato Black"/>
        </w:rPr>
        <w:t>Key Areas of Responsibility / Key Accountabilities</w:t>
      </w:r>
    </w:p>
    <w:p w14:paraId="649D79D1" w14:textId="77777777" w:rsidR="00852E91" w:rsidRPr="002C27D3" w:rsidRDefault="00852E91" w:rsidP="00852E91">
      <w:pPr>
        <w:ind w:left="567"/>
        <w:rPr>
          <w:rFonts w:ascii="Arial" w:hAnsi="Arial" w:cs="Arial"/>
        </w:rPr>
      </w:pPr>
      <w:r w:rsidRPr="002C27D3">
        <w:rPr>
          <w:rFonts w:ascii="Arial" w:hAnsi="Arial" w:cs="Arial"/>
        </w:rPr>
        <w:t>Under the direction and leadership of the Transport lead:</w:t>
      </w:r>
    </w:p>
    <w:p w14:paraId="1200EBD6" w14:textId="61D2473C" w:rsid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 xml:space="preserve">The safe and responsible use of company vehicles including maintenance checks in line with current policy </w:t>
      </w:r>
    </w:p>
    <w:p w14:paraId="5B03A40F" w14:textId="77777777" w:rsidR="00852E91" w:rsidRPr="00852E91" w:rsidRDefault="00852E91" w:rsidP="00852E91">
      <w:pPr>
        <w:spacing w:after="0" w:line="240" w:lineRule="auto"/>
        <w:ind w:left="851"/>
        <w:rPr>
          <w:rFonts w:ascii="Lato" w:hAnsi="Lato" w:cs="Arial"/>
        </w:rPr>
      </w:pPr>
    </w:p>
    <w:p w14:paraId="48641C80" w14:textId="35B9B66E" w:rsid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 xml:space="preserve">The post holder will also share in team responsibility for the effective use of warehousing space, to support operational need and efficiencies </w:t>
      </w:r>
    </w:p>
    <w:p w14:paraId="6351B4A2" w14:textId="77777777" w:rsidR="00852E91" w:rsidRDefault="00852E91" w:rsidP="00852E91">
      <w:pPr>
        <w:pStyle w:val="ListParagraph"/>
        <w:rPr>
          <w:rFonts w:ascii="Lato" w:hAnsi="Lato" w:cs="Arial"/>
        </w:rPr>
      </w:pPr>
    </w:p>
    <w:p w14:paraId="43A63756" w14:textId="77777777"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lastRenderedPageBreak/>
        <w:t xml:space="preserve">Able to identify income stream(s) when collecting viewing/donations so as to develop opportunities to maximise the Charity’s income </w:t>
      </w:r>
    </w:p>
    <w:p w14:paraId="188A3122" w14:textId="77777777" w:rsidR="00852E91" w:rsidRDefault="00852E91" w:rsidP="00852E91">
      <w:pPr>
        <w:spacing w:after="0" w:line="240" w:lineRule="auto"/>
        <w:ind w:left="851"/>
        <w:rPr>
          <w:rFonts w:ascii="Lato" w:hAnsi="Lato" w:cs="Arial"/>
        </w:rPr>
      </w:pPr>
    </w:p>
    <w:p w14:paraId="5AA5BA1A" w14:textId="508BA6C8"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To transport donations, stock and recyclable items to and from customers, shops, warehouse or Rowans Hospice, Efficiently, safely and in line with agreed Warehouse systems, storage and delivery schedules</w:t>
      </w:r>
    </w:p>
    <w:p w14:paraId="6F16A750" w14:textId="77777777" w:rsidR="00852E91" w:rsidRDefault="00852E91" w:rsidP="00852E91">
      <w:pPr>
        <w:spacing w:after="0" w:line="240" w:lineRule="auto"/>
        <w:ind w:left="851"/>
        <w:rPr>
          <w:rFonts w:ascii="Lato" w:hAnsi="Lato" w:cs="Arial"/>
        </w:rPr>
      </w:pPr>
    </w:p>
    <w:p w14:paraId="22E16BD0" w14:textId="088B9D1A"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To deliver a high level of customer service putting the needs of customers or donors first</w:t>
      </w:r>
    </w:p>
    <w:p w14:paraId="3306B373" w14:textId="77777777" w:rsidR="00852E91" w:rsidRDefault="00852E91" w:rsidP="00852E91">
      <w:pPr>
        <w:spacing w:after="0" w:line="240" w:lineRule="auto"/>
        <w:ind w:left="851"/>
        <w:rPr>
          <w:rFonts w:ascii="Lato" w:hAnsi="Lato" w:cs="Arial"/>
        </w:rPr>
      </w:pPr>
    </w:p>
    <w:p w14:paraId="3CF1C169" w14:textId="531DA318"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 xml:space="preserve">Provide excellent customer service to the retail shops and develop a good overall working knowledge of the practices and processes regarding stock, donations and the warehouse operation </w:t>
      </w:r>
    </w:p>
    <w:p w14:paraId="7A3DDAB7" w14:textId="77777777" w:rsidR="00852E91" w:rsidRDefault="00852E91" w:rsidP="00852E91">
      <w:pPr>
        <w:spacing w:after="0" w:line="240" w:lineRule="auto"/>
        <w:ind w:left="851"/>
        <w:rPr>
          <w:rFonts w:ascii="Lato" w:hAnsi="Lato" w:cs="Arial"/>
        </w:rPr>
      </w:pPr>
    </w:p>
    <w:p w14:paraId="2195B17D" w14:textId="231F138D"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Responsible for keeping storage areas within the warehouse clear, clean and organised, for effective use of the workspace and to ensure health &amp; safety measures are adhered to</w:t>
      </w:r>
    </w:p>
    <w:p w14:paraId="434C5227" w14:textId="77777777" w:rsidR="00852E91" w:rsidRDefault="00852E91" w:rsidP="00852E91">
      <w:pPr>
        <w:spacing w:after="0" w:line="240" w:lineRule="auto"/>
        <w:ind w:left="851"/>
        <w:rPr>
          <w:rFonts w:ascii="Lato" w:hAnsi="Lato" w:cs="Arial"/>
        </w:rPr>
      </w:pPr>
    </w:p>
    <w:p w14:paraId="06C6C1CF" w14:textId="31FC9E29"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 xml:space="preserve">To demonstrate and maintain consistent and safe vehicle loading, securing and unloading standards  </w:t>
      </w:r>
    </w:p>
    <w:p w14:paraId="133BDB9A" w14:textId="77777777" w:rsidR="00852E91" w:rsidRDefault="00852E91" w:rsidP="00852E91">
      <w:pPr>
        <w:spacing w:after="0" w:line="240" w:lineRule="auto"/>
        <w:ind w:left="851"/>
        <w:rPr>
          <w:rFonts w:ascii="Lato" w:hAnsi="Lato" w:cs="Arial"/>
        </w:rPr>
      </w:pPr>
    </w:p>
    <w:p w14:paraId="1205DAEC" w14:textId="61F8720A"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 xml:space="preserve">To drive Rowans Hospice Charity vehicles safely and in line with Ministry of Transport standards, ensuring within operational need that vehicle usage is as mileage, time and cost efficient as possible </w:t>
      </w:r>
    </w:p>
    <w:p w14:paraId="77E98CAB" w14:textId="77777777" w:rsidR="00852E91" w:rsidRDefault="00852E91" w:rsidP="00852E91">
      <w:pPr>
        <w:pStyle w:val="ListParagraph"/>
        <w:spacing w:after="0" w:line="240" w:lineRule="auto"/>
        <w:ind w:left="851"/>
        <w:rPr>
          <w:rFonts w:ascii="Lato" w:hAnsi="Lato" w:cs="Arial"/>
        </w:rPr>
      </w:pPr>
    </w:p>
    <w:p w14:paraId="05AC5678" w14:textId="7A6460FC" w:rsidR="00852E91" w:rsidRPr="00852E91" w:rsidRDefault="00852E91" w:rsidP="00852E91">
      <w:pPr>
        <w:pStyle w:val="ListParagraph"/>
        <w:numPr>
          <w:ilvl w:val="0"/>
          <w:numId w:val="12"/>
        </w:numPr>
        <w:spacing w:after="0" w:line="240" w:lineRule="auto"/>
        <w:ind w:left="851" w:hanging="284"/>
        <w:rPr>
          <w:rFonts w:ascii="Lato" w:hAnsi="Lato" w:cs="Arial"/>
        </w:rPr>
      </w:pPr>
      <w:r w:rsidRPr="00852E91">
        <w:rPr>
          <w:rFonts w:ascii="Lato" w:hAnsi="Lato" w:cs="Arial"/>
        </w:rPr>
        <w:t xml:space="preserve">To ensure both interior and exterior vehicle cleanliness and integrity is maintained and respected. Ensuring that associated weekly check lists are completed and submitted weekly with any known defects or vehicle concerns being brought to the Transport Lead’s attention </w:t>
      </w:r>
    </w:p>
    <w:p w14:paraId="39B6583F" w14:textId="77777777" w:rsidR="00852E91" w:rsidRDefault="00852E91" w:rsidP="00852E91">
      <w:pPr>
        <w:pStyle w:val="ListParagraph"/>
        <w:spacing w:after="0" w:line="240" w:lineRule="auto"/>
        <w:ind w:left="851"/>
        <w:rPr>
          <w:rFonts w:ascii="Lato" w:hAnsi="Lato" w:cs="Arial"/>
        </w:rPr>
      </w:pPr>
    </w:p>
    <w:p w14:paraId="3F7DFF0D" w14:textId="55C67654"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rPr>
        <w:t>To ensure RHC uniform is clean and presentable all times</w:t>
      </w:r>
    </w:p>
    <w:p w14:paraId="5704DAE4" w14:textId="77777777" w:rsidR="00852E91" w:rsidRPr="00852E91" w:rsidRDefault="00852E91" w:rsidP="00852E91">
      <w:pPr>
        <w:spacing w:after="0" w:line="240" w:lineRule="auto"/>
        <w:ind w:left="851"/>
        <w:rPr>
          <w:rFonts w:ascii="Lato" w:hAnsi="Lato" w:cs="Arial"/>
        </w:rPr>
      </w:pPr>
    </w:p>
    <w:p w14:paraId="5FAE7E2C" w14:textId="236439A9" w:rsidR="00852E91" w:rsidRPr="00852E91" w:rsidRDefault="00852E91" w:rsidP="00852E91">
      <w:pPr>
        <w:numPr>
          <w:ilvl w:val="0"/>
          <w:numId w:val="12"/>
        </w:numPr>
        <w:spacing w:after="0" w:line="240" w:lineRule="auto"/>
        <w:ind w:left="851" w:hanging="284"/>
        <w:rPr>
          <w:rFonts w:ascii="Lato" w:hAnsi="Lato" w:cs="Arial"/>
        </w:rPr>
      </w:pPr>
      <w:r w:rsidRPr="00852E91">
        <w:rPr>
          <w:rFonts w:ascii="Lato" w:hAnsi="Lato" w:cs="Arial"/>
          <w:color w:val="000000" w:themeColor="text1"/>
          <w:lang w:eastAsia="en-GB"/>
        </w:rPr>
        <w:t>To support with Fundraising events on an ad hoc basis – this may involve assisting with the transport of stock and/or equipment to the event site as required, and this may be at times outside of normal working hours</w:t>
      </w:r>
    </w:p>
    <w:p w14:paraId="695919BF" w14:textId="77777777" w:rsidR="00852E91" w:rsidRDefault="00852E91" w:rsidP="001D2537">
      <w:pPr>
        <w:ind w:left="567"/>
        <w:rPr>
          <w:rFonts w:ascii="Lato Black" w:hAnsi="Lato Black"/>
          <w:color w:val="000000"/>
        </w:rPr>
      </w:pPr>
    </w:p>
    <w:p w14:paraId="6938EE72" w14:textId="5A1B6E08" w:rsidR="001D2537" w:rsidRPr="009809C6" w:rsidRDefault="001D2537" w:rsidP="001D2537">
      <w:pPr>
        <w:ind w:left="567"/>
        <w:rPr>
          <w:rFonts w:ascii="Lato Black" w:hAnsi="Lato Black"/>
          <w:color w:val="000000"/>
        </w:rPr>
      </w:pPr>
      <w:r w:rsidRPr="009809C6">
        <w:rPr>
          <w:rFonts w:ascii="Lato Black" w:hAnsi="Lato Black"/>
          <w:color w:val="000000"/>
        </w:rPr>
        <w:t>Person Specification</w:t>
      </w:r>
    </w:p>
    <w:p w14:paraId="5BE38D66" w14:textId="19B87A63" w:rsidR="00553B3B" w:rsidRDefault="00553B3B" w:rsidP="00194AA5">
      <w:pPr>
        <w:spacing w:after="0" w:line="240" w:lineRule="auto"/>
        <w:ind w:left="567"/>
        <w:jc w:val="both"/>
        <w:rPr>
          <w:rFonts w:ascii="Lato" w:hAnsi="Lato"/>
          <w:color w:val="595959" w:themeColor="text1" w:themeTint="A6"/>
        </w:rPr>
      </w:pPr>
      <w:r>
        <w:rPr>
          <w:rFonts w:ascii="Lato" w:hAnsi="Lato"/>
          <w:color w:val="595959" w:themeColor="text1" w:themeTint="A6"/>
        </w:rPr>
        <w:t>Experience, knowledge and qualifications</w:t>
      </w:r>
    </w:p>
    <w:p w14:paraId="73B8FCCA" w14:textId="77777777" w:rsidR="00553B3B" w:rsidRPr="00D97FDE" w:rsidRDefault="00553B3B" w:rsidP="00194AA5">
      <w:pPr>
        <w:spacing w:after="0" w:line="240" w:lineRule="auto"/>
        <w:ind w:left="567"/>
        <w:jc w:val="both"/>
        <w:rPr>
          <w:rFonts w:ascii="Lato" w:hAnsi="Lato"/>
          <w:color w:val="595959" w:themeColor="text1" w:themeTint="A6"/>
        </w:rPr>
      </w:pPr>
    </w:p>
    <w:p w14:paraId="63197EBA" w14:textId="62B0DD27" w:rsidR="00852E91" w:rsidRPr="00D97FDE" w:rsidRDefault="00852E91" w:rsidP="00D97FDE">
      <w:pPr>
        <w:numPr>
          <w:ilvl w:val="0"/>
          <w:numId w:val="12"/>
        </w:numPr>
        <w:spacing w:after="0" w:line="240" w:lineRule="auto"/>
        <w:ind w:left="851" w:hanging="284"/>
        <w:rPr>
          <w:rFonts w:ascii="Lato" w:hAnsi="Lato" w:cs="Arial"/>
        </w:rPr>
      </w:pPr>
      <w:r w:rsidRPr="00D97FDE">
        <w:rPr>
          <w:rFonts w:ascii="Lato" w:hAnsi="Lato" w:cs="Arial"/>
        </w:rPr>
        <w:t>Holds a clean, full driving licence</w:t>
      </w:r>
    </w:p>
    <w:p w14:paraId="362102CD" w14:textId="77777777" w:rsidR="00D97FDE" w:rsidRPr="00D97FDE" w:rsidRDefault="00D97FDE" w:rsidP="00D97FDE">
      <w:pPr>
        <w:spacing w:after="0" w:line="240" w:lineRule="auto"/>
        <w:ind w:left="851"/>
        <w:rPr>
          <w:rFonts w:ascii="Lato" w:hAnsi="Lato" w:cs="Arial"/>
        </w:rPr>
      </w:pPr>
    </w:p>
    <w:p w14:paraId="641F8E51" w14:textId="77777777" w:rsidR="00852E91" w:rsidRPr="00D97FDE" w:rsidRDefault="00852E91" w:rsidP="00D97FDE">
      <w:pPr>
        <w:numPr>
          <w:ilvl w:val="0"/>
          <w:numId w:val="12"/>
        </w:numPr>
        <w:spacing w:after="0" w:line="240" w:lineRule="auto"/>
        <w:ind w:left="851" w:hanging="284"/>
        <w:rPr>
          <w:rFonts w:ascii="Lato" w:hAnsi="Lato" w:cs="Arial"/>
        </w:rPr>
      </w:pPr>
      <w:r w:rsidRPr="00D97FDE">
        <w:rPr>
          <w:rFonts w:ascii="Lato" w:hAnsi="Lato" w:cs="Arial"/>
        </w:rPr>
        <w:t>Excellent communication skills and collaborates with others to work as part of a team</w:t>
      </w:r>
    </w:p>
    <w:p w14:paraId="4C232013" w14:textId="77777777" w:rsidR="00D97FDE" w:rsidRPr="00D97FDE" w:rsidRDefault="00D97FDE" w:rsidP="00D97FDE">
      <w:pPr>
        <w:spacing w:after="0" w:line="240" w:lineRule="auto"/>
        <w:ind w:left="851"/>
        <w:rPr>
          <w:rFonts w:ascii="Lato" w:hAnsi="Lato" w:cs="Arial"/>
        </w:rPr>
      </w:pPr>
    </w:p>
    <w:p w14:paraId="29A3B715" w14:textId="2B753FF3" w:rsidR="00852E91" w:rsidRPr="00D97FDE" w:rsidRDefault="00852E91" w:rsidP="00D97FDE">
      <w:pPr>
        <w:numPr>
          <w:ilvl w:val="0"/>
          <w:numId w:val="12"/>
        </w:numPr>
        <w:spacing w:after="0" w:line="240" w:lineRule="auto"/>
        <w:ind w:left="851" w:hanging="284"/>
        <w:rPr>
          <w:rFonts w:ascii="Lato" w:hAnsi="Lato" w:cs="Arial"/>
        </w:rPr>
      </w:pPr>
      <w:r w:rsidRPr="00D97FDE">
        <w:rPr>
          <w:rFonts w:ascii="Lato" w:hAnsi="Lato" w:cs="Arial"/>
        </w:rPr>
        <w:t xml:space="preserve">Excellent organisational and multi-functional skills </w:t>
      </w:r>
    </w:p>
    <w:p w14:paraId="3DABE9CA" w14:textId="77777777" w:rsidR="00D97FDE" w:rsidRPr="00D97FDE" w:rsidRDefault="00D97FDE" w:rsidP="00D97FDE">
      <w:pPr>
        <w:spacing w:after="0" w:line="240" w:lineRule="auto"/>
        <w:ind w:left="851"/>
        <w:rPr>
          <w:rFonts w:ascii="Lato" w:hAnsi="Lato" w:cs="Arial"/>
        </w:rPr>
      </w:pPr>
    </w:p>
    <w:p w14:paraId="08B36B90" w14:textId="0ADF9035"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Remains</w:t>
      </w:r>
      <w:r w:rsidRPr="00D97FDE">
        <w:rPr>
          <w:rFonts w:ascii="Lato" w:hAnsi="Lato"/>
        </w:rPr>
        <w:t xml:space="preserve"> focused when faced with conflicting demands and is able to prioritise effectively </w:t>
      </w:r>
    </w:p>
    <w:p w14:paraId="31CA1390" w14:textId="77777777" w:rsidR="00D97FDE" w:rsidRPr="00D97FDE" w:rsidRDefault="00D97FDE" w:rsidP="00D97FDE">
      <w:pPr>
        <w:spacing w:after="0" w:line="240" w:lineRule="auto"/>
        <w:ind w:left="851" w:hanging="284"/>
        <w:jc w:val="both"/>
        <w:rPr>
          <w:rFonts w:ascii="Lato" w:hAnsi="Lato" w:cs="Arial"/>
        </w:rPr>
      </w:pPr>
    </w:p>
    <w:p w14:paraId="66321900" w14:textId="3897C76B"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lastRenderedPageBreak/>
        <w:t>Understands the expectations within their role and manages own workload demands to meet set targets</w:t>
      </w:r>
    </w:p>
    <w:p w14:paraId="041D72EF" w14:textId="77777777" w:rsidR="00D97FDE" w:rsidRPr="00D97FDE" w:rsidRDefault="00D97FDE" w:rsidP="00D97FDE">
      <w:pPr>
        <w:spacing w:after="0" w:line="240" w:lineRule="auto"/>
        <w:ind w:left="851" w:hanging="284"/>
        <w:jc w:val="both"/>
        <w:rPr>
          <w:rFonts w:ascii="Lato" w:hAnsi="Lato" w:cs="Arial"/>
        </w:rPr>
      </w:pPr>
    </w:p>
    <w:p w14:paraId="265B5FC4" w14:textId="305D3DED"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Experience in driving a van within a business capacity</w:t>
      </w:r>
    </w:p>
    <w:p w14:paraId="37423E81" w14:textId="77777777" w:rsidR="00D97FDE" w:rsidRPr="00D97FDE" w:rsidRDefault="00D97FDE" w:rsidP="00D97FDE">
      <w:pPr>
        <w:spacing w:after="0" w:line="240" w:lineRule="auto"/>
        <w:ind w:left="851" w:hanging="284"/>
        <w:jc w:val="both"/>
        <w:rPr>
          <w:rFonts w:ascii="Lato" w:hAnsi="Lato" w:cs="Arial"/>
        </w:rPr>
      </w:pPr>
    </w:p>
    <w:p w14:paraId="1A75A9D6" w14:textId="78CEF963"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Experience of working in a fast paced, dynamic climate</w:t>
      </w:r>
    </w:p>
    <w:p w14:paraId="49FF28DB" w14:textId="77777777" w:rsidR="00D97FDE" w:rsidRPr="00D97FDE" w:rsidRDefault="00D97FDE" w:rsidP="00D97FDE">
      <w:pPr>
        <w:spacing w:after="0" w:line="240" w:lineRule="auto"/>
        <w:ind w:left="851" w:hanging="284"/>
        <w:jc w:val="both"/>
        <w:rPr>
          <w:rFonts w:ascii="Lato" w:hAnsi="Lato" w:cs="Arial"/>
        </w:rPr>
      </w:pPr>
    </w:p>
    <w:p w14:paraId="2F014318" w14:textId="0364B84E"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 xml:space="preserve">Experience of working within a warehouse environment </w:t>
      </w:r>
    </w:p>
    <w:p w14:paraId="12FC6CDA" w14:textId="77777777" w:rsidR="00D97FDE" w:rsidRPr="00D97FDE" w:rsidRDefault="00D97FDE" w:rsidP="00D97FDE">
      <w:pPr>
        <w:pStyle w:val="ListParagraph"/>
        <w:spacing w:after="0" w:line="240" w:lineRule="auto"/>
        <w:ind w:left="851" w:hanging="284"/>
        <w:jc w:val="both"/>
        <w:rPr>
          <w:rFonts w:ascii="Lato" w:hAnsi="Lato" w:cs="Arial"/>
        </w:rPr>
      </w:pPr>
    </w:p>
    <w:p w14:paraId="5E77CD14" w14:textId="5CCF2CF4" w:rsidR="00852E91" w:rsidRPr="00D97FDE" w:rsidRDefault="00852E91" w:rsidP="00D97FDE">
      <w:pPr>
        <w:pStyle w:val="ListParagraph"/>
        <w:numPr>
          <w:ilvl w:val="0"/>
          <w:numId w:val="9"/>
        </w:numPr>
        <w:spacing w:after="0" w:line="240" w:lineRule="auto"/>
        <w:ind w:left="851" w:hanging="284"/>
        <w:jc w:val="both"/>
        <w:rPr>
          <w:rFonts w:ascii="Lato" w:hAnsi="Lato" w:cs="Arial"/>
        </w:rPr>
      </w:pPr>
      <w:r w:rsidRPr="00D97FDE">
        <w:rPr>
          <w:rFonts w:ascii="Lato" w:hAnsi="Lato" w:cs="Arial"/>
        </w:rPr>
        <w:t>Clear understanding of the principles of customer care and delivering a high level of customer service</w:t>
      </w:r>
    </w:p>
    <w:p w14:paraId="0FCFFB28" w14:textId="77777777" w:rsidR="00D97FDE" w:rsidRPr="00D97FDE" w:rsidRDefault="00D97FDE" w:rsidP="00D97FDE">
      <w:pPr>
        <w:pStyle w:val="ListParagraph"/>
        <w:spacing w:after="0" w:line="240" w:lineRule="auto"/>
        <w:ind w:left="851" w:hanging="284"/>
        <w:jc w:val="both"/>
        <w:rPr>
          <w:rFonts w:ascii="Lato" w:hAnsi="Lato" w:cs="Arial"/>
        </w:rPr>
      </w:pPr>
    </w:p>
    <w:p w14:paraId="35035E8B" w14:textId="78E8A35C" w:rsidR="00852E91" w:rsidRPr="00D97FDE" w:rsidRDefault="00852E91" w:rsidP="00D97FDE">
      <w:pPr>
        <w:pStyle w:val="ListParagraph"/>
        <w:numPr>
          <w:ilvl w:val="0"/>
          <w:numId w:val="9"/>
        </w:numPr>
        <w:spacing w:after="0" w:line="240" w:lineRule="auto"/>
        <w:ind w:left="851" w:hanging="284"/>
        <w:jc w:val="both"/>
        <w:rPr>
          <w:rFonts w:ascii="Lato" w:hAnsi="Lato" w:cs="Arial"/>
        </w:rPr>
      </w:pPr>
      <w:r w:rsidRPr="00D97FDE">
        <w:rPr>
          <w:rFonts w:ascii="Lato" w:hAnsi="Lato" w:cs="Arial"/>
        </w:rPr>
        <w:t xml:space="preserve">Knowledge of, and trained in, health and safety/manual handling </w:t>
      </w:r>
    </w:p>
    <w:p w14:paraId="75ECB838" w14:textId="77777777" w:rsidR="00D97FDE" w:rsidRPr="00D97FDE" w:rsidRDefault="00D97FDE" w:rsidP="00D97FDE">
      <w:pPr>
        <w:spacing w:after="0" w:line="240" w:lineRule="auto"/>
        <w:ind w:left="851" w:hanging="284"/>
        <w:jc w:val="both"/>
        <w:rPr>
          <w:rFonts w:ascii="Lato" w:hAnsi="Lato" w:cs="Arial"/>
        </w:rPr>
      </w:pPr>
    </w:p>
    <w:p w14:paraId="5D4ED203" w14:textId="38E2F563"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 xml:space="preserve">Knowledge of the retail sector </w:t>
      </w:r>
    </w:p>
    <w:p w14:paraId="402067DE" w14:textId="77777777" w:rsidR="00D97FDE" w:rsidRPr="00D97FDE" w:rsidRDefault="00D97FDE" w:rsidP="00D97FDE">
      <w:pPr>
        <w:spacing w:after="0" w:line="240" w:lineRule="auto"/>
        <w:ind w:left="851" w:hanging="284"/>
        <w:jc w:val="both"/>
        <w:rPr>
          <w:rFonts w:ascii="Lato" w:hAnsi="Lato" w:cs="Arial"/>
        </w:rPr>
      </w:pPr>
    </w:p>
    <w:p w14:paraId="33DB9CED" w14:textId="156433B5"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Knowledge of charity sector</w:t>
      </w:r>
    </w:p>
    <w:p w14:paraId="70ED3C4C" w14:textId="77777777" w:rsidR="00D97FDE" w:rsidRPr="00D97FDE" w:rsidRDefault="00D97FDE" w:rsidP="00D97FDE">
      <w:pPr>
        <w:spacing w:after="0" w:line="240" w:lineRule="auto"/>
        <w:ind w:left="851" w:hanging="284"/>
        <w:jc w:val="both"/>
        <w:rPr>
          <w:rFonts w:ascii="Lato" w:hAnsi="Lato" w:cs="Arial"/>
        </w:rPr>
      </w:pPr>
    </w:p>
    <w:p w14:paraId="0B1FEFCA" w14:textId="363D8392"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 xml:space="preserve">Excellent understanding of controlling donations to minimise loss and maximise income for the Charity </w:t>
      </w:r>
    </w:p>
    <w:p w14:paraId="2244D32D" w14:textId="77777777" w:rsidR="00D97FDE" w:rsidRPr="00D97FDE" w:rsidRDefault="00D97FDE" w:rsidP="00D97FDE">
      <w:pPr>
        <w:spacing w:after="0" w:line="240" w:lineRule="auto"/>
        <w:ind w:left="851" w:hanging="284"/>
        <w:jc w:val="both"/>
        <w:rPr>
          <w:rFonts w:ascii="Lato" w:hAnsi="Lato" w:cs="Arial"/>
        </w:rPr>
      </w:pPr>
    </w:p>
    <w:p w14:paraId="633EDAFE" w14:textId="582F1BA8"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cs="Arial"/>
        </w:rPr>
        <w:t xml:space="preserve">Reports all accidents and incidents when on duty to TL in the first instance of accident/ incident occurring   </w:t>
      </w:r>
    </w:p>
    <w:p w14:paraId="5D590878" w14:textId="2F0B11B7" w:rsidR="00F92A77" w:rsidRPr="00D97FDE" w:rsidRDefault="00F92A77" w:rsidP="00D97FDE">
      <w:pPr>
        <w:spacing w:after="0" w:line="240" w:lineRule="auto"/>
        <w:ind w:left="851" w:hanging="284"/>
        <w:jc w:val="both"/>
        <w:rPr>
          <w:rFonts w:ascii="Lato" w:hAnsi="Lato"/>
        </w:rPr>
      </w:pPr>
    </w:p>
    <w:p w14:paraId="59BA2FDA" w14:textId="77777777" w:rsidR="00852E91" w:rsidRPr="00D97FDE" w:rsidRDefault="00852E91" w:rsidP="00D97FDE">
      <w:pPr>
        <w:pStyle w:val="ListParagraph"/>
        <w:numPr>
          <w:ilvl w:val="0"/>
          <w:numId w:val="9"/>
        </w:numPr>
        <w:spacing w:after="0" w:line="240" w:lineRule="auto"/>
        <w:ind w:left="851" w:hanging="284"/>
        <w:contextualSpacing w:val="0"/>
        <w:jc w:val="both"/>
        <w:rPr>
          <w:rFonts w:ascii="Lato" w:hAnsi="Lato" w:cs="Arial"/>
        </w:rPr>
      </w:pPr>
      <w:r w:rsidRPr="00D97FDE">
        <w:rPr>
          <w:rFonts w:ascii="Lato" w:hAnsi="Lato"/>
        </w:rPr>
        <w:t>Treats all employees/volunteers fairly and respectfully</w:t>
      </w:r>
    </w:p>
    <w:p w14:paraId="7A4037E6" w14:textId="77777777" w:rsidR="00D97FDE" w:rsidRPr="00D97FDE" w:rsidRDefault="00D97FDE" w:rsidP="00D97FDE">
      <w:pPr>
        <w:spacing w:after="0" w:line="240" w:lineRule="auto"/>
        <w:ind w:left="851" w:hanging="284"/>
        <w:jc w:val="both"/>
        <w:rPr>
          <w:rFonts w:ascii="Lato" w:hAnsi="Lato" w:cs="Arial"/>
        </w:rPr>
      </w:pPr>
    </w:p>
    <w:p w14:paraId="56CA9749" w14:textId="22E874C9" w:rsidR="00852E91" w:rsidRPr="00D97FDE" w:rsidRDefault="00852E91" w:rsidP="00D97FDE">
      <w:pPr>
        <w:numPr>
          <w:ilvl w:val="0"/>
          <w:numId w:val="9"/>
        </w:numPr>
        <w:spacing w:after="0" w:line="240" w:lineRule="auto"/>
        <w:ind w:left="851" w:hanging="284"/>
        <w:jc w:val="both"/>
        <w:rPr>
          <w:rFonts w:ascii="Lato" w:hAnsi="Lato" w:cs="Arial"/>
        </w:rPr>
      </w:pPr>
      <w:r w:rsidRPr="00D97FDE">
        <w:rPr>
          <w:rFonts w:ascii="Lato" w:hAnsi="Lato"/>
        </w:rPr>
        <w:t>Flexible and adaptable to the changing needs of the service</w:t>
      </w:r>
    </w:p>
    <w:p w14:paraId="4AD50196" w14:textId="77777777" w:rsidR="00D97FDE" w:rsidRPr="00D97FDE" w:rsidRDefault="00D97FDE" w:rsidP="00D97FDE">
      <w:pPr>
        <w:spacing w:after="0" w:line="240" w:lineRule="auto"/>
        <w:ind w:left="851" w:hanging="284"/>
        <w:jc w:val="both"/>
        <w:rPr>
          <w:rFonts w:ascii="Lato" w:hAnsi="Lato" w:cs="Arial"/>
        </w:rPr>
      </w:pPr>
    </w:p>
    <w:p w14:paraId="49FF144A" w14:textId="351AA43C" w:rsidR="00852E91" w:rsidRPr="00D97FDE" w:rsidRDefault="00852E91" w:rsidP="00D97FDE">
      <w:pPr>
        <w:numPr>
          <w:ilvl w:val="0"/>
          <w:numId w:val="9"/>
        </w:numPr>
        <w:spacing w:after="0" w:line="240" w:lineRule="auto"/>
        <w:ind w:left="851" w:hanging="284"/>
        <w:jc w:val="both"/>
        <w:rPr>
          <w:rFonts w:ascii="Lato" w:hAnsi="Lato"/>
        </w:rPr>
      </w:pPr>
      <w:r w:rsidRPr="00D97FDE">
        <w:rPr>
          <w:rFonts w:ascii="Lato" w:hAnsi="Lato"/>
        </w:rPr>
        <w:t>Responds positively to change and encourages others to do the same</w:t>
      </w:r>
    </w:p>
    <w:p w14:paraId="3F694865" w14:textId="77777777" w:rsidR="002368C2" w:rsidRPr="00D97FDE" w:rsidRDefault="002368C2" w:rsidP="00194AA5">
      <w:pPr>
        <w:spacing w:after="0" w:line="240" w:lineRule="auto"/>
        <w:ind w:left="567"/>
        <w:jc w:val="both"/>
        <w:rPr>
          <w:rFonts w:ascii="Lato" w:hAnsi="Lato"/>
        </w:rPr>
      </w:pPr>
    </w:p>
    <w:p w14:paraId="6EBAC68D" w14:textId="0A5D4869" w:rsidR="005627D0" w:rsidRPr="00D97FDE" w:rsidRDefault="00BE5B52" w:rsidP="005627D0">
      <w:pPr>
        <w:ind w:left="567"/>
        <w:rPr>
          <w:rFonts w:ascii="Lato" w:hAnsi="Lato"/>
          <w:b/>
          <w:color w:val="000000"/>
        </w:rPr>
      </w:pPr>
      <w:r w:rsidRPr="00D97FDE">
        <w:rPr>
          <w:rFonts w:ascii="Lato" w:hAnsi="Lato"/>
          <w:b/>
          <w:color w:val="000000"/>
        </w:rPr>
        <w:t>Other</w:t>
      </w:r>
    </w:p>
    <w:p w14:paraId="69523E29" w14:textId="751E89FC" w:rsidR="00BE5B52" w:rsidRPr="00D97FDE" w:rsidRDefault="006C3866" w:rsidP="005627D0">
      <w:pPr>
        <w:ind w:left="567"/>
        <w:rPr>
          <w:rFonts w:ascii="Lato" w:hAnsi="Lato"/>
          <w:color w:val="000000"/>
        </w:rPr>
      </w:pPr>
      <w:r w:rsidRPr="00D97FDE">
        <w:rPr>
          <w:rFonts w:ascii="Lato" w:hAnsi="Lato"/>
          <w:color w:val="000000"/>
        </w:rPr>
        <w:t>Undertake any duties, which may be reasonably required</w:t>
      </w:r>
      <w:r w:rsidR="00095DD7" w:rsidRPr="00D97FDE">
        <w:rPr>
          <w:rFonts w:ascii="Lato" w:hAnsi="Lato"/>
          <w:color w:val="000000"/>
        </w:rPr>
        <w:t xml:space="preserve"> within the scope of the role.</w:t>
      </w:r>
    </w:p>
    <w:p w14:paraId="3C7741D3" w14:textId="0D2DC82B" w:rsidR="00095DD7" w:rsidRPr="00D97FDE" w:rsidRDefault="009F17E9" w:rsidP="005627D0">
      <w:pPr>
        <w:ind w:left="567"/>
        <w:rPr>
          <w:rFonts w:ascii="Lato" w:hAnsi="Lato"/>
          <w:color w:val="000000"/>
        </w:rPr>
      </w:pPr>
      <w:r w:rsidRPr="00D97FDE">
        <w:rPr>
          <w:rFonts w:ascii="Lato" w:hAnsi="Lato"/>
          <w:color w:val="000000"/>
        </w:rPr>
        <w:t xml:space="preserve">Please note that this job description is not </w:t>
      </w:r>
      <w:r w:rsidR="007122B3" w:rsidRPr="00D97FDE">
        <w:rPr>
          <w:rFonts w:ascii="Lato" w:hAnsi="Lato"/>
          <w:color w:val="000000"/>
        </w:rPr>
        <w:t>exhaustive,</w:t>
      </w:r>
      <w:r w:rsidRPr="00D97FDE">
        <w:rPr>
          <w:rFonts w:ascii="Lato" w:hAnsi="Lato"/>
          <w:color w:val="000000"/>
        </w:rPr>
        <w:t xml:space="preserve"> and </w:t>
      </w:r>
      <w:r w:rsidR="00897587" w:rsidRPr="00D97FDE">
        <w:rPr>
          <w:rFonts w:ascii="Lato" w:hAnsi="Lato"/>
          <w:color w:val="000000"/>
        </w:rPr>
        <w:t>you may be required to undertake other duties, which are broadly in line with the above key responsibilities.</w:t>
      </w:r>
    </w:p>
    <w:p w14:paraId="649978C3" w14:textId="337EEAD5" w:rsidR="005627D0" w:rsidRPr="00D97FDE" w:rsidRDefault="00897587" w:rsidP="00EA6143">
      <w:pPr>
        <w:ind w:left="567"/>
        <w:rPr>
          <w:rFonts w:ascii="Lato" w:hAnsi="Lato"/>
        </w:rPr>
      </w:pPr>
      <w:r w:rsidRPr="00D97FDE">
        <w:rPr>
          <w:rFonts w:ascii="Lato" w:hAnsi="Lato"/>
          <w:color w:val="000000"/>
        </w:rPr>
        <w:t>Rowan’s Hospice is committed to equ</w:t>
      </w:r>
      <w:r w:rsidR="00845740" w:rsidRPr="00D97FDE">
        <w:rPr>
          <w:rFonts w:ascii="Lato" w:hAnsi="Lato"/>
          <w:color w:val="000000"/>
        </w:rPr>
        <w:t>ality of opportunity and to eliminating discrimination</w:t>
      </w:r>
      <w:r w:rsidR="00587A50" w:rsidRPr="00D97FDE">
        <w:rPr>
          <w:rFonts w:ascii="Lato" w:hAnsi="Lato"/>
          <w:color w:val="000000"/>
        </w:rPr>
        <w:t xml:space="preserve">. </w:t>
      </w:r>
      <w:r w:rsidR="00845740" w:rsidRPr="00D97FDE">
        <w:rPr>
          <w:rFonts w:ascii="Lato" w:hAnsi="Lato"/>
          <w:color w:val="000000"/>
        </w:rPr>
        <w:t>All employees are expected to follow our Code of Conduct and comply with policies and procedures</w:t>
      </w:r>
      <w:r w:rsidR="00623AD3" w:rsidRPr="00D97FDE">
        <w:rPr>
          <w:rFonts w:ascii="Lato" w:hAnsi="Lato"/>
          <w:color w:val="000000"/>
        </w:rPr>
        <w:t>. They must also undertake specific training and assume responsibility for safety</w:t>
      </w:r>
      <w:r w:rsidR="007122B3" w:rsidRPr="00D97FDE">
        <w:rPr>
          <w:rFonts w:ascii="Lato" w:hAnsi="Lato"/>
          <w:color w:val="000000"/>
        </w:rPr>
        <w:t xml:space="preserve"> relevant to specific roles. </w:t>
      </w:r>
    </w:p>
    <w:sectPr w:rsidR="005627D0" w:rsidRPr="00D97FDE">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F1A0" w14:textId="77777777" w:rsidR="004B52F7" w:rsidRDefault="004B52F7" w:rsidP="00F04598">
      <w:pPr>
        <w:spacing w:after="0" w:line="240" w:lineRule="auto"/>
      </w:pPr>
      <w:r>
        <w:separator/>
      </w:r>
    </w:p>
  </w:endnote>
  <w:endnote w:type="continuationSeparator" w:id="0">
    <w:p w14:paraId="24204571" w14:textId="77777777" w:rsidR="004B52F7" w:rsidRDefault="004B52F7"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A00000AF" w:usb1="5000604B" w:usb2="00000000" w:usb3="00000000" w:csb0="00000093" w:csb1="00000000"/>
  </w:font>
  <w:font w:name="Lato">
    <w:altName w:val="Segoe UI"/>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ED1A" w14:textId="77777777" w:rsidR="004B52F7" w:rsidRDefault="004B52F7" w:rsidP="00F04598">
      <w:pPr>
        <w:spacing w:after="0" w:line="240" w:lineRule="auto"/>
      </w:pPr>
      <w:r>
        <w:separator/>
      </w:r>
    </w:p>
  </w:footnote>
  <w:footnote w:type="continuationSeparator" w:id="0">
    <w:p w14:paraId="2C1D329B" w14:textId="77777777" w:rsidR="004B52F7" w:rsidRDefault="004B52F7"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C3B6" w14:textId="77777777" w:rsidR="00F04598" w:rsidRDefault="005266A5">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1027"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5266A5">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1026"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0E89" w14:textId="77777777" w:rsidR="00F04598" w:rsidRDefault="005266A5">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1025"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22.5pt" o:bullet="t">
        <v:imagedata r:id="rId1" o:title="Leaf Icon"/>
      </v:shape>
    </w:pict>
  </w:numPicBullet>
  <w:abstractNum w:abstractNumId="0" w15:restartNumberingAfterBreak="0">
    <w:nsid w:val="155C2617"/>
    <w:multiLevelType w:val="hybridMultilevel"/>
    <w:tmpl w:val="0F0A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527AA"/>
    <w:multiLevelType w:val="hybridMultilevel"/>
    <w:tmpl w:val="589021C0"/>
    <w:lvl w:ilvl="0" w:tplc="3F483FE6">
      <w:numFmt w:val="bullet"/>
      <w:lvlText w:val=""/>
      <w:lvlJc w:val="left"/>
      <w:pPr>
        <w:ind w:left="794" w:hanging="347"/>
      </w:pPr>
      <w:rPr>
        <w:rFonts w:ascii="Symbol" w:eastAsia="Symbol" w:hAnsi="Symbol" w:cs="Symbol" w:hint="default"/>
        <w:w w:val="100"/>
        <w:sz w:val="22"/>
        <w:szCs w:val="24"/>
        <w:lang w:val="en-GB" w:eastAsia="en-GB" w:bidi="en-GB"/>
      </w:rPr>
    </w:lvl>
    <w:lvl w:ilvl="1" w:tplc="1EC4ACF0">
      <w:numFmt w:val="bullet"/>
      <w:lvlText w:val="•"/>
      <w:lvlJc w:val="left"/>
      <w:pPr>
        <w:ind w:left="1527" w:hanging="347"/>
      </w:pPr>
      <w:rPr>
        <w:rFonts w:hint="default"/>
        <w:lang w:val="en-GB" w:eastAsia="en-GB" w:bidi="en-GB"/>
      </w:rPr>
    </w:lvl>
    <w:lvl w:ilvl="2" w:tplc="287433BA">
      <w:numFmt w:val="bullet"/>
      <w:lvlText w:val="•"/>
      <w:lvlJc w:val="left"/>
      <w:pPr>
        <w:ind w:left="2254" w:hanging="347"/>
      </w:pPr>
      <w:rPr>
        <w:rFonts w:hint="default"/>
        <w:lang w:val="en-GB" w:eastAsia="en-GB" w:bidi="en-GB"/>
      </w:rPr>
    </w:lvl>
    <w:lvl w:ilvl="3" w:tplc="C4D84188">
      <w:numFmt w:val="bullet"/>
      <w:lvlText w:val="•"/>
      <w:lvlJc w:val="left"/>
      <w:pPr>
        <w:ind w:left="2981" w:hanging="347"/>
      </w:pPr>
      <w:rPr>
        <w:rFonts w:hint="default"/>
        <w:lang w:val="en-GB" w:eastAsia="en-GB" w:bidi="en-GB"/>
      </w:rPr>
    </w:lvl>
    <w:lvl w:ilvl="4" w:tplc="7D4C33CE">
      <w:numFmt w:val="bullet"/>
      <w:lvlText w:val="•"/>
      <w:lvlJc w:val="left"/>
      <w:pPr>
        <w:ind w:left="3709" w:hanging="347"/>
      </w:pPr>
      <w:rPr>
        <w:rFonts w:hint="default"/>
        <w:lang w:val="en-GB" w:eastAsia="en-GB" w:bidi="en-GB"/>
      </w:rPr>
    </w:lvl>
    <w:lvl w:ilvl="5" w:tplc="B1CEAC10">
      <w:numFmt w:val="bullet"/>
      <w:lvlText w:val="•"/>
      <w:lvlJc w:val="left"/>
      <w:pPr>
        <w:ind w:left="4436" w:hanging="347"/>
      </w:pPr>
      <w:rPr>
        <w:rFonts w:hint="default"/>
        <w:lang w:val="en-GB" w:eastAsia="en-GB" w:bidi="en-GB"/>
      </w:rPr>
    </w:lvl>
    <w:lvl w:ilvl="6" w:tplc="8BB422AE">
      <w:numFmt w:val="bullet"/>
      <w:lvlText w:val="•"/>
      <w:lvlJc w:val="left"/>
      <w:pPr>
        <w:ind w:left="5163" w:hanging="347"/>
      </w:pPr>
      <w:rPr>
        <w:rFonts w:hint="default"/>
        <w:lang w:val="en-GB" w:eastAsia="en-GB" w:bidi="en-GB"/>
      </w:rPr>
    </w:lvl>
    <w:lvl w:ilvl="7" w:tplc="C1CE9F38">
      <w:numFmt w:val="bullet"/>
      <w:lvlText w:val="•"/>
      <w:lvlJc w:val="left"/>
      <w:pPr>
        <w:ind w:left="5891" w:hanging="347"/>
      </w:pPr>
      <w:rPr>
        <w:rFonts w:hint="default"/>
        <w:lang w:val="en-GB" w:eastAsia="en-GB" w:bidi="en-GB"/>
      </w:rPr>
    </w:lvl>
    <w:lvl w:ilvl="8" w:tplc="94A89266">
      <w:numFmt w:val="bullet"/>
      <w:lvlText w:val="•"/>
      <w:lvlJc w:val="left"/>
      <w:pPr>
        <w:ind w:left="6618" w:hanging="347"/>
      </w:pPr>
      <w:rPr>
        <w:rFonts w:hint="default"/>
        <w:lang w:val="en-GB" w:eastAsia="en-GB" w:bidi="en-GB"/>
      </w:rPr>
    </w:lvl>
  </w:abstractNum>
  <w:abstractNum w:abstractNumId="2" w15:restartNumberingAfterBreak="0">
    <w:nsid w:val="2B1753E3"/>
    <w:multiLevelType w:val="hybridMultilevel"/>
    <w:tmpl w:val="2C3A2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E0C9D"/>
    <w:multiLevelType w:val="hybridMultilevel"/>
    <w:tmpl w:val="2166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99D3232"/>
    <w:multiLevelType w:val="hybridMultilevel"/>
    <w:tmpl w:val="E3CCC5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31213"/>
    <w:multiLevelType w:val="hybridMultilevel"/>
    <w:tmpl w:val="7110D6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503EDF"/>
    <w:multiLevelType w:val="hybridMultilevel"/>
    <w:tmpl w:val="545CA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28542B"/>
    <w:multiLevelType w:val="hybridMultilevel"/>
    <w:tmpl w:val="AB60FC42"/>
    <w:lvl w:ilvl="0" w:tplc="0DCC90FA">
      <w:start w:val="1"/>
      <w:numFmt w:val="bullet"/>
      <w:lvlText w:val=""/>
      <w:lvlJc w:val="left"/>
      <w:pPr>
        <w:ind w:left="827" w:hanging="360"/>
      </w:pPr>
      <w:rPr>
        <w:rFonts w:ascii="Symbol" w:hAnsi="Symbol" w:hint="default"/>
        <w:sz w:val="22"/>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7"/>
  </w:num>
  <w:num w:numId="2">
    <w:abstractNumId w:val="4"/>
  </w:num>
  <w:num w:numId="3">
    <w:abstractNumId w:val="9"/>
  </w:num>
  <w:num w:numId="4">
    <w:abstractNumId w:val="6"/>
  </w:num>
  <w:num w:numId="5">
    <w:abstractNumId w:val="5"/>
  </w:num>
  <w:num w:numId="6">
    <w:abstractNumId w:val="8"/>
  </w:num>
  <w:num w:numId="7">
    <w:abstractNumId w:val="1"/>
  </w:num>
  <w:num w:numId="8">
    <w:abstractNumId w:val="12"/>
  </w:num>
  <w:num w:numId="9">
    <w:abstractNumId w:val="2"/>
  </w:num>
  <w:num w:numId="10">
    <w:abstractNumId w:val="10"/>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1CC8"/>
    <w:rsid w:val="00083377"/>
    <w:rsid w:val="00095DD7"/>
    <w:rsid w:val="000976FA"/>
    <w:rsid w:val="00111CD6"/>
    <w:rsid w:val="00115A82"/>
    <w:rsid w:val="001168F5"/>
    <w:rsid w:val="0014461E"/>
    <w:rsid w:val="0016001C"/>
    <w:rsid w:val="00194AA5"/>
    <w:rsid w:val="001A13FF"/>
    <w:rsid w:val="001A51C2"/>
    <w:rsid w:val="001B05C9"/>
    <w:rsid w:val="001C38E4"/>
    <w:rsid w:val="001D2537"/>
    <w:rsid w:val="001E4FDD"/>
    <w:rsid w:val="001F0FE6"/>
    <w:rsid w:val="0021006B"/>
    <w:rsid w:val="00210DC9"/>
    <w:rsid w:val="00217799"/>
    <w:rsid w:val="00221816"/>
    <w:rsid w:val="0022576C"/>
    <w:rsid w:val="0023344A"/>
    <w:rsid w:val="002368C2"/>
    <w:rsid w:val="0024335B"/>
    <w:rsid w:val="002458A0"/>
    <w:rsid w:val="00263F62"/>
    <w:rsid w:val="002777F5"/>
    <w:rsid w:val="00283A27"/>
    <w:rsid w:val="002A05BE"/>
    <w:rsid w:val="002B3658"/>
    <w:rsid w:val="002B3955"/>
    <w:rsid w:val="002E7986"/>
    <w:rsid w:val="002E7A15"/>
    <w:rsid w:val="00331769"/>
    <w:rsid w:val="00351845"/>
    <w:rsid w:val="00352593"/>
    <w:rsid w:val="00357DF6"/>
    <w:rsid w:val="00382927"/>
    <w:rsid w:val="00397CD0"/>
    <w:rsid w:val="003C28AE"/>
    <w:rsid w:val="003C37D2"/>
    <w:rsid w:val="003C4494"/>
    <w:rsid w:val="003D01A4"/>
    <w:rsid w:val="003F4A28"/>
    <w:rsid w:val="00405A46"/>
    <w:rsid w:val="004248DC"/>
    <w:rsid w:val="0042557D"/>
    <w:rsid w:val="0047350D"/>
    <w:rsid w:val="00485589"/>
    <w:rsid w:val="004A245A"/>
    <w:rsid w:val="004B52F7"/>
    <w:rsid w:val="004C187B"/>
    <w:rsid w:val="004C2B5B"/>
    <w:rsid w:val="004C35A7"/>
    <w:rsid w:val="004D31DE"/>
    <w:rsid w:val="004E2810"/>
    <w:rsid w:val="004E2D5C"/>
    <w:rsid w:val="004F0F5A"/>
    <w:rsid w:val="00520400"/>
    <w:rsid w:val="005266A5"/>
    <w:rsid w:val="00533DFB"/>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644D3"/>
    <w:rsid w:val="00666EEC"/>
    <w:rsid w:val="00677015"/>
    <w:rsid w:val="006B6F34"/>
    <w:rsid w:val="006C3866"/>
    <w:rsid w:val="006E11D5"/>
    <w:rsid w:val="006E446E"/>
    <w:rsid w:val="006E542B"/>
    <w:rsid w:val="007032CB"/>
    <w:rsid w:val="0070706B"/>
    <w:rsid w:val="007122B3"/>
    <w:rsid w:val="00726F87"/>
    <w:rsid w:val="0076405A"/>
    <w:rsid w:val="00767EEE"/>
    <w:rsid w:val="00775FA6"/>
    <w:rsid w:val="007A7EB1"/>
    <w:rsid w:val="007B776C"/>
    <w:rsid w:val="007C2D25"/>
    <w:rsid w:val="007C2E9E"/>
    <w:rsid w:val="007F3720"/>
    <w:rsid w:val="007F38DD"/>
    <w:rsid w:val="007F3C09"/>
    <w:rsid w:val="00845740"/>
    <w:rsid w:val="008461D2"/>
    <w:rsid w:val="008512E4"/>
    <w:rsid w:val="00852E91"/>
    <w:rsid w:val="00890706"/>
    <w:rsid w:val="00897587"/>
    <w:rsid w:val="008C68AB"/>
    <w:rsid w:val="008E40FB"/>
    <w:rsid w:val="008E418D"/>
    <w:rsid w:val="008E518D"/>
    <w:rsid w:val="008E629D"/>
    <w:rsid w:val="009014BB"/>
    <w:rsid w:val="00906E00"/>
    <w:rsid w:val="00923CBF"/>
    <w:rsid w:val="00932CB1"/>
    <w:rsid w:val="00933969"/>
    <w:rsid w:val="0094485D"/>
    <w:rsid w:val="0094541F"/>
    <w:rsid w:val="0096017C"/>
    <w:rsid w:val="00965647"/>
    <w:rsid w:val="0098681B"/>
    <w:rsid w:val="009B0693"/>
    <w:rsid w:val="009E2F9B"/>
    <w:rsid w:val="009F17E9"/>
    <w:rsid w:val="00A004E2"/>
    <w:rsid w:val="00A02E22"/>
    <w:rsid w:val="00A157DD"/>
    <w:rsid w:val="00A44BC0"/>
    <w:rsid w:val="00A606C0"/>
    <w:rsid w:val="00A67096"/>
    <w:rsid w:val="00A9076F"/>
    <w:rsid w:val="00A9754E"/>
    <w:rsid w:val="00AC70BD"/>
    <w:rsid w:val="00AE2196"/>
    <w:rsid w:val="00AE624C"/>
    <w:rsid w:val="00B02192"/>
    <w:rsid w:val="00B121C3"/>
    <w:rsid w:val="00B13F1A"/>
    <w:rsid w:val="00B1479E"/>
    <w:rsid w:val="00B24720"/>
    <w:rsid w:val="00B25F49"/>
    <w:rsid w:val="00B62805"/>
    <w:rsid w:val="00B92EFD"/>
    <w:rsid w:val="00BA7617"/>
    <w:rsid w:val="00BA78C1"/>
    <w:rsid w:val="00BB5B55"/>
    <w:rsid w:val="00BB6D84"/>
    <w:rsid w:val="00BC269E"/>
    <w:rsid w:val="00BD0863"/>
    <w:rsid w:val="00BD3392"/>
    <w:rsid w:val="00BE5B52"/>
    <w:rsid w:val="00BF7B70"/>
    <w:rsid w:val="00C20902"/>
    <w:rsid w:val="00C357C7"/>
    <w:rsid w:val="00C70E78"/>
    <w:rsid w:val="00C7271E"/>
    <w:rsid w:val="00C74220"/>
    <w:rsid w:val="00CA2BD7"/>
    <w:rsid w:val="00CD7515"/>
    <w:rsid w:val="00CE1E8C"/>
    <w:rsid w:val="00CF1A63"/>
    <w:rsid w:val="00CF63FD"/>
    <w:rsid w:val="00D3300C"/>
    <w:rsid w:val="00D5536E"/>
    <w:rsid w:val="00D71FE6"/>
    <w:rsid w:val="00D76324"/>
    <w:rsid w:val="00D76591"/>
    <w:rsid w:val="00D860CD"/>
    <w:rsid w:val="00D931BC"/>
    <w:rsid w:val="00D97FDE"/>
    <w:rsid w:val="00DA2800"/>
    <w:rsid w:val="00DC491B"/>
    <w:rsid w:val="00DE3FA2"/>
    <w:rsid w:val="00DF3026"/>
    <w:rsid w:val="00DF6E0C"/>
    <w:rsid w:val="00E055FF"/>
    <w:rsid w:val="00E11162"/>
    <w:rsid w:val="00E14CE1"/>
    <w:rsid w:val="00E31EE3"/>
    <w:rsid w:val="00E36085"/>
    <w:rsid w:val="00E50389"/>
    <w:rsid w:val="00E60073"/>
    <w:rsid w:val="00E86243"/>
    <w:rsid w:val="00EA6143"/>
    <w:rsid w:val="00ED5375"/>
    <w:rsid w:val="00EF368A"/>
    <w:rsid w:val="00F041D1"/>
    <w:rsid w:val="00F04598"/>
    <w:rsid w:val="00F061E7"/>
    <w:rsid w:val="00F12F15"/>
    <w:rsid w:val="00F161C9"/>
    <w:rsid w:val="00F21A6B"/>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paragraph" w:customStyle="1" w:styleId="TableParagraph">
    <w:name w:val="Table Paragraph"/>
    <w:basedOn w:val="Normal"/>
    <w:uiPriority w:val="1"/>
    <w:qFormat/>
    <w:rsid w:val="00852E91"/>
    <w:pPr>
      <w:widowControl w:val="0"/>
      <w:autoSpaceDE w:val="0"/>
      <w:autoSpaceDN w:val="0"/>
      <w:spacing w:after="0" w:line="240" w:lineRule="auto"/>
      <w:ind w:left="107"/>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90ECE-56AC-4AFA-AFF5-BC8F40E95270}">
  <ds:schemaRefs>
    <ds:schemaRef ds:uri="eda75c8c-b95f-41b5-b263-f38158b10c97"/>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6a7baf1-97cf-406c-b4b7-496930756f28"/>
  </ds:schemaRefs>
</ds:datastoreItem>
</file>

<file path=customXml/itemProps3.xml><?xml version="1.0" encoding="utf-8"?>
<ds:datastoreItem xmlns:ds="http://schemas.openxmlformats.org/officeDocument/2006/customXml" ds:itemID="{F6F597C6-327E-4CDA-B0CE-21D373D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Sharon Libby</cp:lastModifiedBy>
  <cp:revision>5</cp:revision>
  <dcterms:created xsi:type="dcterms:W3CDTF">2025-06-03T08:42:00Z</dcterms:created>
  <dcterms:modified xsi:type="dcterms:W3CDTF">2025-06-03T08:55:00Z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